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matic SC" w:cs="Amatic SC" w:eastAsia="Amatic SC" w:hAnsi="Amatic SC"/>
          <w:b w:val="1"/>
          <w:sz w:val="16"/>
          <w:szCs w:val="16"/>
        </w:rPr>
      </w:pPr>
      <w:r w:rsidDel="00000000" w:rsidR="00000000" w:rsidRPr="00000000">
        <w:rPr>
          <w:rFonts w:ascii="Amatic SC" w:cs="Amatic SC" w:eastAsia="Amatic SC" w:hAnsi="Amatic SC"/>
          <w:b w:val="1"/>
          <w:sz w:val="38"/>
          <w:szCs w:val="38"/>
          <w:rtl w:val="0"/>
        </w:rPr>
        <w:t xml:space="preserve">Körzeti Pünkösdi Tábor 2025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column">
              <wp:posOffset>3705225</wp:posOffset>
            </wp:positionH>
            <wp:positionV relativeFrom="paragraph">
              <wp:posOffset>114300</wp:posOffset>
            </wp:positionV>
            <wp:extent cx="2338123" cy="2092566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10362"/>
                    <a:stretch>
                      <a:fillRect/>
                    </a:stretch>
                  </pic:blipFill>
                  <pic:spPr>
                    <a:xfrm>
                      <a:off x="0" y="0"/>
                      <a:ext cx="2338123" cy="209256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rFonts w:ascii="Amatic SC" w:cs="Amatic SC" w:eastAsia="Amatic SC" w:hAnsi="Amatic SC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Amatic SC" w:cs="Amatic SC" w:eastAsia="Amatic SC" w:hAnsi="Amatic SC"/>
          <w:b w:val="1"/>
          <w:sz w:val="52"/>
          <w:szCs w:val="52"/>
          <w:shd w:fill="6d9eeb" w:val="clear"/>
        </w:rPr>
      </w:pPr>
      <w:r w:rsidDel="00000000" w:rsidR="00000000" w:rsidRPr="00000000">
        <w:rPr>
          <w:rFonts w:ascii="Amatic SC" w:cs="Amatic SC" w:eastAsia="Amatic SC" w:hAnsi="Amatic SC"/>
          <w:b w:val="1"/>
          <w:sz w:val="52"/>
          <w:szCs w:val="52"/>
          <w:shd w:fill="6d9eeb" w:val="clear"/>
          <w:rtl w:val="0"/>
        </w:rPr>
        <w:t xml:space="preserve">Felszerelési Lista</w:t>
      </w:r>
    </w:p>
    <w:p w:rsidR="00000000" w:rsidDel="00000000" w:rsidP="00000000" w:rsidRDefault="00000000" w:rsidRPr="00000000" w14:paraId="00000004">
      <w:pPr>
        <w:jc w:val="center"/>
        <w:rPr>
          <w:rFonts w:ascii="Amatic SC" w:cs="Amatic SC" w:eastAsia="Amatic SC" w:hAnsi="Amatic SC"/>
          <w:b w:val="1"/>
          <w:sz w:val="28"/>
          <w:szCs w:val="28"/>
          <w:shd w:fill="6d9eeb" w:val="clear"/>
        </w:rPr>
      </w:pPr>
      <w:r w:rsidDel="00000000" w:rsidR="00000000" w:rsidRPr="00000000">
        <w:rPr>
          <w:rFonts w:ascii="Amatic SC" w:cs="Amatic SC" w:eastAsia="Amatic SC" w:hAnsi="Amatic SC"/>
          <w:b w:val="1"/>
          <w:sz w:val="38"/>
          <w:szCs w:val="38"/>
          <w:shd w:fill="6d9eeb" w:val="clear"/>
          <w:rtl w:val="0"/>
        </w:rPr>
        <w:t xml:space="preserve">KIS</w:t>
      </w:r>
      <w:r w:rsidDel="00000000" w:rsidR="00000000" w:rsidRPr="00000000">
        <w:rPr>
          <w:rFonts w:ascii="Amatic SC" w:cs="Amatic SC" w:eastAsia="Amatic SC" w:hAnsi="Amatic SC"/>
          <w:b w:val="1"/>
          <w:sz w:val="38"/>
          <w:szCs w:val="38"/>
          <w:shd w:fill="6d9eeb" w:val="clear"/>
          <w:rtl w:val="0"/>
        </w:rPr>
        <w:t xml:space="preserve">CSERKÉSZEKNEK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Amatic SC" w:cs="Amatic SC" w:eastAsia="Amatic SC" w:hAnsi="Amatic SC"/>
          <w:b w:val="1"/>
          <w:sz w:val="20"/>
          <w:szCs w:val="20"/>
          <w:shd w:fill="b6d7a8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Hátizsákba pakolunk, házban fogunk aludni.</w:t>
      </w:r>
    </w:p>
    <w:p w:rsidR="00000000" w:rsidDel="00000000" w:rsidP="00000000" w:rsidRDefault="00000000" w:rsidRPr="00000000" w14:paraId="00000007">
      <w:p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720" w:hanging="360"/>
        <w:rPr/>
        <w:sectPr>
          <w:pgSz w:h="16834" w:w="11909" w:orient="portrait"/>
          <w:pgMar w:bottom="1440" w:top="1440" w:left="1440" w:right="1440" w:header="720" w:footer="720"/>
          <w:pgNumType w:start="1"/>
        </w:sectPr>
      </w:pPr>
      <w:r w:rsidDel="00000000" w:rsidR="00000000" w:rsidRPr="00000000">
        <w:rPr>
          <w:b w:val="1"/>
          <w:sz w:val="24"/>
          <w:szCs w:val="24"/>
          <w:rtl w:val="0"/>
        </w:rPr>
        <w:t xml:space="preserve">Ruha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cserkészruha (cserkészing, cserkészpóló, barna rövid nadrág vagy szoknya, </w:t>
      </w:r>
      <w:r w:rsidDel="00000000" w:rsidR="00000000" w:rsidRPr="00000000">
        <w:rPr>
          <w:b w:val="1"/>
          <w:rtl w:val="0"/>
        </w:rPr>
        <w:t xml:space="preserve">nyakkendő</w:t>
      </w:r>
      <w:r w:rsidDel="00000000" w:rsidR="00000000" w:rsidRPr="00000000">
        <w:rPr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3 db alsógatya/bugyi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3 db zokni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3 db póló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1 db pulóver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1 db hosszú nadrág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 db rövid nadrág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1 db pizsama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1 db időjárásnak megfelelő kabát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 db szabadidő ruha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 db esőkabát/poncho, ha van esőnadrág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1 db fürdőnadrág/fürdőruha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akinek kell, karúszó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tisztálkodó felszerelés: szappan, fogkrém, fogkefe, fésű, sampon,...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szennyeszsák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sportcipő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házipapucs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bakancs/vándor cipő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gumicsízma</w:t>
      </w:r>
    </w:p>
    <w:p w:rsidR="00000000" w:rsidDel="00000000" w:rsidP="00000000" w:rsidRDefault="00000000" w:rsidRPr="00000000" w14:paraId="0000001C">
      <w:pPr>
        <w:ind w:left="288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Egyéb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zseblámpa, elem hozzá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kulacs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nap ellen sapka, napkrém</w:t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zsebkendő, szúnyogirtó spré</w:t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hálózsák (kis párna)</w:t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izomatrac (tartalék pokróc)</w:t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felfújható matrac, lepedő/matrac huzat (nincsenek ágyak)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ind w:left="720" w:hanging="360"/>
        <w:rPr/>
      </w:pPr>
      <w:r w:rsidDel="00000000" w:rsidR="00000000" w:rsidRPr="00000000">
        <w:rPr>
          <w:rtl w:val="0"/>
        </w:rPr>
        <w:t xml:space="preserve">kisebb hátizsák kirándulásra</w:t>
      </w:r>
    </w:p>
    <w:p w:rsidR="00000000" w:rsidDel="00000000" w:rsidP="00000000" w:rsidRDefault="00000000" w:rsidRPr="00000000" w14:paraId="00000026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kedvenc plüssállatod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ha van, varrókészlet</w:t>
      </w:r>
    </w:p>
    <w:p w:rsidR="00000000" w:rsidDel="00000000" w:rsidP="00000000" w:rsidRDefault="00000000" w:rsidRPr="00000000" w14:paraId="00000028">
      <w:pPr>
        <w:numPr>
          <w:ilvl w:val="0"/>
          <w:numId w:val="2"/>
        </w:numPr>
        <w:ind w:left="720" w:hanging="360"/>
        <w:rPr>
          <w:u w:val="none"/>
        </w:rPr>
        <w:sectPr>
          <w:type w:val="continuous"/>
          <w:pgSz w:h="16834" w:w="11909" w:orient="portrait"/>
          <w:pgMar w:bottom="1440" w:top="1440" w:left="1440" w:right="1440" w:header="720" w:footer="720"/>
          <w:cols w:equalWidth="0" w:num="2">
            <w:col w:space="720" w:w="4152.74"/>
            <w:col w:space="0" w:w="4152.74"/>
          </w:cols>
        </w:sectPr>
      </w:pPr>
      <w:r w:rsidDel="00000000" w:rsidR="00000000" w:rsidRPr="00000000">
        <w:rPr>
          <w:rtl w:val="0"/>
        </w:rPr>
        <w:t xml:space="preserve">zsebpénz (max. 5€)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jc w:val="left"/>
        <w:rPr/>
      </w:pPr>
      <w:r w:rsidDel="00000000" w:rsidR="00000000" w:rsidRPr="00000000">
        <w:rPr>
          <w:rtl w:val="0"/>
        </w:rPr>
        <w:t xml:space="preserve">Hogy ne keveredjenek el a dolgaid, írd rá a nevedet!</w:t>
      </w:r>
    </w:p>
    <w:p w:rsidR="00000000" w:rsidDel="00000000" w:rsidP="00000000" w:rsidRDefault="00000000" w:rsidRPr="00000000" w14:paraId="0000002B">
      <w:pPr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left"/>
        <w:rPr>
          <w:sz w:val="24"/>
          <w:szCs w:val="24"/>
        </w:rPr>
        <w:sectPr>
          <w:type w:val="continuous"/>
          <w:pgSz w:h="16834" w:w="11909" w:orient="portrait"/>
          <w:pgMar w:bottom="1440" w:top="1440" w:left="1440" w:right="1440" w:header="720" w:footer="720"/>
        </w:sectPr>
      </w:pPr>
      <w:r w:rsidDel="00000000" w:rsidR="00000000" w:rsidRPr="00000000">
        <w:rPr>
          <w:sz w:val="24"/>
          <w:szCs w:val="24"/>
          <w:rtl w:val="0"/>
        </w:rPr>
        <w:t xml:space="preserve">Érkezéskor kérjük adjátok le a következőket lezárva </w:t>
      </w:r>
      <w:r w:rsidDel="00000000" w:rsidR="00000000" w:rsidRPr="00000000">
        <w:rPr>
          <w:b w:val="1"/>
          <w:sz w:val="24"/>
          <w:szCs w:val="24"/>
          <w:rtl w:val="0"/>
        </w:rPr>
        <w:t xml:space="preserve">egy borítékban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ind w:left="720" w:hanging="360"/>
        <w:jc w:val="left"/>
        <w:rPr/>
      </w:pPr>
      <w:r w:rsidDel="00000000" w:rsidR="00000000" w:rsidRPr="00000000">
        <w:rPr>
          <w:rtl w:val="0"/>
        </w:rPr>
        <w:t xml:space="preserve">E-card</w:t>
      </w:r>
    </w:p>
    <w:p w:rsidR="00000000" w:rsidDel="00000000" w:rsidP="00000000" w:rsidRDefault="00000000" w:rsidRPr="00000000" w14:paraId="0000002E">
      <w:pPr>
        <w:numPr>
          <w:ilvl w:val="0"/>
          <w:numId w:val="1"/>
        </w:numPr>
        <w:ind w:left="720" w:hanging="360"/>
        <w:jc w:val="left"/>
        <w:rPr/>
      </w:pPr>
      <w:r w:rsidDel="00000000" w:rsidR="00000000" w:rsidRPr="00000000">
        <w:rPr>
          <w:rtl w:val="0"/>
        </w:rPr>
        <w:t xml:space="preserve">részvételi díj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ind w:left="720" w:hanging="360"/>
        <w:jc w:val="left"/>
        <w:rPr/>
      </w:pPr>
      <w:r w:rsidDel="00000000" w:rsidR="00000000" w:rsidRPr="00000000">
        <w:rPr>
          <w:rtl w:val="0"/>
        </w:rPr>
        <w:t xml:space="preserve">felelősségvállalási nyilatkozat, aláírva</w:t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ind w:left="720" w:hanging="360"/>
        <w:jc w:val="left"/>
        <w:rPr/>
        <w:sectPr>
          <w:type w:val="continuous"/>
          <w:pgSz w:h="16834" w:w="11909" w:orient="portrait"/>
          <w:pgMar w:bottom="1440" w:top="1440" w:left="1440" w:right="1440" w:header="720" w:footer="720"/>
          <w:cols w:equalWidth="0" w:num="2">
            <w:col w:space="720" w:w="4152.74"/>
            <w:col w:space="0" w:w="4152.74"/>
          </w:cols>
        </w:sectPr>
      </w:pPr>
      <w:r w:rsidDel="00000000" w:rsidR="00000000" w:rsidRPr="00000000">
        <w:rPr>
          <w:rtl w:val="0"/>
        </w:rPr>
        <w:t xml:space="preserve">tábori szabályzat, aláírva</w:t>
      </w:r>
    </w:p>
    <w:p w:rsidR="00000000" w:rsidDel="00000000" w:rsidP="00000000" w:rsidRDefault="00000000" w:rsidRPr="00000000" w14:paraId="00000031">
      <w:pPr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3"/>
        </w:numPr>
        <w:ind w:left="72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Emellett, ha van, a rendszeresen szedendő gyógyszereket is adjátok le.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ind w:left="720" w:hanging="36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Kérjük ne hozzatok elektromos játékot, mobilt és édességet.</w:t>
      </w:r>
    </w:p>
    <w:p w:rsidR="00000000" w:rsidDel="00000000" w:rsidP="00000000" w:rsidRDefault="00000000" w:rsidRPr="00000000" w14:paraId="00000034">
      <w:pPr>
        <w:ind w:lef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0"/>
        <w:jc w:val="left"/>
        <w:rPr/>
      </w:pPr>
      <w:r w:rsidDel="00000000" w:rsidR="00000000" w:rsidRPr="00000000">
        <w:rPr>
          <w:rtl w:val="0"/>
        </w:rPr>
        <w:t xml:space="preserve">Jó Munkát!</w:t>
      </w:r>
    </w:p>
    <w:p w:rsidR="00000000" w:rsidDel="00000000" w:rsidP="00000000" w:rsidRDefault="00000000" w:rsidRPr="00000000" w14:paraId="00000036">
      <w:pPr>
        <w:ind w:left="0" w:firstLine="0"/>
        <w:jc w:val="left"/>
        <w:rPr/>
      </w:pPr>
      <w:r w:rsidDel="00000000" w:rsidR="00000000" w:rsidRPr="00000000">
        <w:rPr>
          <w:rtl w:val="0"/>
        </w:rPr>
        <w:t xml:space="preserve">Szabó Anita, st.</w:t>
      </w:r>
    </w:p>
    <w:p w:rsidR="00000000" w:rsidDel="00000000" w:rsidP="00000000" w:rsidRDefault="00000000" w:rsidRPr="00000000" w14:paraId="00000037">
      <w:pPr>
        <w:ind w:left="0" w:firstLine="0"/>
        <w:jc w:val="left"/>
        <w:rPr/>
      </w:pPr>
      <w:r w:rsidDel="00000000" w:rsidR="00000000" w:rsidRPr="00000000">
        <w:rPr>
          <w:rtl w:val="0"/>
        </w:rPr>
        <w:t xml:space="preserve">Táborparancsnok</w:t>
      </w:r>
      <w:r w:rsidDel="00000000" w:rsidR="00000000" w:rsidRPr="00000000">
        <w:rPr>
          <w:rtl w:val="0"/>
        </w:rPr>
      </w:r>
    </w:p>
    <w:sectPr>
      <w:type w:val="continuous"/>
      <w:pgSz w:h="16834" w:w="11909" w:orient="portrait"/>
      <w:pgMar w:bottom="1440" w:top="1440" w:left="1440" w:right="144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matic SC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8640" w:hanging="360"/>
      </w:pPr>
      <w:rPr>
        <w:u w:val="none"/>
      </w:rPr>
    </w:lvl>
  </w:abstractNum>
  <w:abstractNum w:abstractNumId="3"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de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maticSC-regular.ttf"/><Relationship Id="rId2" Type="http://schemas.openxmlformats.org/officeDocument/2006/relationships/font" Target="fonts/AmaticSC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